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86523E" w:rsidRPr="0086523E" w:rsidTr="0086523E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86523E" w:rsidRPr="0086523E" w:rsidRDefault="0086523E" w:rsidP="0086523E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6523E">
              <w:rPr>
                <w:rFonts w:ascii="Arial" w:eastAsia="Times New Roman" w:hAnsi="Arial" w:cs="Arial"/>
                <w:sz w:val="20"/>
                <w:szCs w:val="20"/>
              </w:rPr>
              <w:t>Na temelju članka 7., 28. i 29. Zakona o zaštiti i spašavanju (Narodne novine broj 174/04, 79/07 i 38/09), članka 19. stavka Zakona o lokalnoj i područnoj (regionalnoj samoupravi), (Narodne novine broj 33/01, 60/01 - vjerodostojno tumačenje, 129/05, 109/07, 125/08 i 36/08), članka 3. Pravilnika o metodologiji za izradu procjene ugroženosti i Planova zaštite i spašavanja (Narodne novine broj 20/06), te članka 29. Statuta općine Brckovljani (Službeni glasnik općine Brckovljani broj 03/09) na prijedlog Općinskog načelnika, Općinsko vijeće na svojoj 04. sjednici održanoj 16. listopada 2009. godine donijelo je:</w:t>
            </w:r>
          </w:p>
        </w:tc>
        <w:tc>
          <w:tcPr>
            <w:tcW w:w="1100" w:type="pct"/>
            <w:vAlign w:val="center"/>
            <w:hideMark/>
          </w:tcPr>
          <w:p w:rsidR="0086523E" w:rsidRPr="0086523E" w:rsidRDefault="0086523E" w:rsidP="0086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523E" w:rsidRPr="0086523E" w:rsidRDefault="0086523E" w:rsidP="0086523E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b/>
          <w:bCs/>
          <w:color w:val="000000"/>
          <w:sz w:val="27"/>
          <w:szCs w:val="27"/>
        </w:rPr>
        <w:t>O D L U K U</w:t>
      </w:r>
      <w:r w:rsidRPr="0086523E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86523E">
        <w:rPr>
          <w:rFonts w:ascii="Arial" w:eastAsia="Times New Roman" w:hAnsi="Arial" w:cs="Arial"/>
          <w:b/>
          <w:bCs/>
          <w:color w:val="000000"/>
          <w:sz w:val="24"/>
          <w:szCs w:val="24"/>
        </w:rPr>
        <w:t>o utvrđivanju pravnih osoba od interesa za zaštitu i spašavanje </w:t>
      </w:r>
      <w:r w:rsidRPr="0086523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područje općine Brckovljani</w:t>
      </w:r>
    </w:p>
    <w:p w:rsidR="0086523E" w:rsidRPr="0086523E" w:rsidRDefault="0086523E" w:rsidP="0086523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Ovom Odlukom utvrđuju se pravne osobe  </w:t>
      </w:r>
      <w:r w:rsidRPr="0086523E">
        <w:rPr>
          <w:rFonts w:ascii="Arial" w:eastAsia="Times New Roman" w:hAnsi="Arial" w:cs="Arial"/>
          <w:color w:val="000000"/>
          <w:sz w:val="20"/>
        </w:rPr>
        <w:t> </w:t>
      </w:r>
      <w:r w:rsidRPr="0086523E">
        <w:rPr>
          <w:rFonts w:ascii="Arial" w:eastAsia="Times New Roman" w:hAnsi="Arial" w:cs="Arial"/>
          <w:color w:val="000000"/>
          <w:sz w:val="20"/>
          <w:szCs w:val="20"/>
        </w:rPr>
        <w:t>kojima su određene posebne zadaće u provođenju zaštite i spašavanja na području Općine Brckovljani.</w:t>
      </w:r>
    </w:p>
    <w:p w:rsidR="0086523E" w:rsidRPr="0086523E" w:rsidRDefault="0086523E" w:rsidP="0086523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Pravne osobe koje su dužne povoditi ovu Odluku su:</w:t>
      </w:r>
    </w:p>
    <w:tbl>
      <w:tblPr>
        <w:tblW w:w="1009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848"/>
        <w:gridCol w:w="391"/>
        <w:gridCol w:w="8856"/>
      </w:tblGrid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Vatrogasna zajednica Općine, DVD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Dom zdravlja Zagrebačke Županije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Veterinarska ambulanta Dugo Selo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Centar za socijalnu skrb Dugo Selo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Gradsko društvo Crvenog Križa Dugo Selo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HEP Elektra, Pogon Dugo Selo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INA Naftaplin, Pogon Dugo Selo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Hrvatske šume, šumarija Dugo Selo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Osnovna škola „ Stjepan Radić", Božjakovina</w:t>
            </w:r>
          </w:p>
        </w:tc>
      </w:tr>
      <w:tr w:rsidR="0086523E" w:rsidRPr="0086523E" w:rsidTr="0086523E">
        <w:trPr>
          <w:trHeight w:val="45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Centar „Stančić", Stančić</w:t>
            </w:r>
          </w:p>
        </w:tc>
      </w:tr>
      <w:tr w:rsidR="0086523E" w:rsidRPr="0086523E" w:rsidTr="0086523E">
        <w:trPr>
          <w:trHeight w:val="21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„Božjakovina" d.d., Božjakovina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Vodoprivreda Lonja-Zelina d.o.o., Dugo Selo, Zagrebačka 35/1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Hrvatske vode, VGO Sava, VGI „ Zelina-Lonja", Dugo Selo, Zagrebačka 35/1</w:t>
            </w:r>
          </w:p>
        </w:tc>
      </w:tr>
      <w:tr w:rsidR="0086523E" w:rsidRPr="0086523E" w:rsidTr="0086523E">
        <w:trPr>
          <w:trHeight w:val="270"/>
        </w:trPr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Times New Roman" w:eastAsia="Times New Roman" w:hAnsi="Times New Roman" w:cs="Times New Roman"/>
                <w:sz w:val="24"/>
                <w:szCs w:val="24"/>
              </w:rPr>
              <w:t>„Dukom" d.o.o., Dugo Selo, Josipa Zorića 70</w:t>
            </w:r>
          </w:p>
        </w:tc>
      </w:tr>
    </w:tbl>
    <w:p w:rsidR="0086523E" w:rsidRPr="0086523E" w:rsidRDefault="0086523E" w:rsidP="0086523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Pravne osobe iz članka 2. Ove Odluke obvezne su radi sudjelovanja u zaštiti i spašavanju sudjelovati sasvim raspoloživim, radno sposobnim, materijalno tehničkim sredstvima.</w:t>
      </w:r>
    </w:p>
    <w:p w:rsidR="0086523E" w:rsidRPr="0086523E" w:rsidRDefault="0086523E" w:rsidP="0086523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 xml:space="preserve">Sukladno članku 3. Pravilnika o metodologiji za izradu Procjena ugroženosti i Planova zaštite i spašavanja, pravne osobe iz članka 2. ove Odluke, obavezne se radi sudjelovanja u zaštiti i spašavanju izraditi vlastite Procjene ugroženosti, Operativne planove u slučaju nastanka prirodnih i tehničko tehnoloških </w:t>
      </w:r>
      <w:r w:rsidRPr="0086523E">
        <w:rPr>
          <w:rFonts w:ascii="Arial" w:eastAsia="Times New Roman" w:hAnsi="Arial" w:cs="Arial"/>
          <w:color w:val="000000"/>
          <w:sz w:val="20"/>
          <w:szCs w:val="20"/>
        </w:rPr>
        <w:lastRenderedPageBreak/>
        <w:t>nesreća koje mogu izazvati katastrofe i veće nesreće, te od ratnih razaranja i posljedica terorizma.</w:t>
      </w:r>
    </w:p>
    <w:p w:rsidR="0086523E" w:rsidRPr="0086523E" w:rsidRDefault="0086523E" w:rsidP="0086523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Ova Odluka dostavlja se Državnoj upravi za zaštitu i spašavanje, Područni ured za zaštitu i spašavanje Zagreb i pravnim osobama iz članka 2. Ove Odluke na daljnje postupanje.</w:t>
      </w:r>
    </w:p>
    <w:p w:rsidR="0086523E" w:rsidRPr="0086523E" w:rsidRDefault="0086523E" w:rsidP="0086523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Ova odluka stupa na snagu danom objave u Službenom glasniku Općine Brckovljani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86523E" w:rsidRPr="0086523E" w:rsidTr="0086523E">
        <w:trPr>
          <w:tblCellSpacing w:w="0" w:type="dxa"/>
        </w:trPr>
        <w:tc>
          <w:tcPr>
            <w:tcW w:w="3500" w:type="pct"/>
            <w:vAlign w:val="center"/>
            <w:hideMark/>
          </w:tcPr>
          <w:p w:rsidR="0086523E" w:rsidRPr="0086523E" w:rsidRDefault="0086523E" w:rsidP="00865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86523E" w:rsidRPr="0086523E" w:rsidRDefault="0086523E" w:rsidP="008652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23E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86523E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86523E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86523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652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86523E">
        <w:rPr>
          <w:rFonts w:ascii="Arial" w:eastAsia="Times New Roman" w:hAnsi="Arial" w:cs="Arial"/>
          <w:color w:val="000000"/>
          <w:sz w:val="20"/>
        </w:rPr>
        <w:t> </w:t>
      </w:r>
      <w:r w:rsidRPr="0086523E">
        <w:rPr>
          <w:rFonts w:ascii="Arial" w:eastAsia="Times New Roman" w:hAnsi="Arial" w:cs="Arial"/>
          <w:color w:val="000000"/>
          <w:sz w:val="20"/>
          <w:szCs w:val="20"/>
        </w:rPr>
        <w:t>021-05/09-01/77 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86523E">
        <w:rPr>
          <w:rFonts w:ascii="Arial" w:eastAsia="Times New Roman" w:hAnsi="Arial" w:cs="Arial"/>
          <w:color w:val="000000"/>
          <w:sz w:val="20"/>
        </w:rPr>
        <w:t> </w:t>
      </w:r>
      <w:r w:rsidRPr="0086523E">
        <w:rPr>
          <w:rFonts w:ascii="Arial" w:eastAsia="Times New Roman" w:hAnsi="Arial" w:cs="Arial"/>
          <w:color w:val="000000"/>
          <w:sz w:val="20"/>
          <w:szCs w:val="20"/>
        </w:rPr>
        <w:t>238/04-09-03 </w:t>
      </w:r>
    </w:p>
    <w:p w:rsidR="0086523E" w:rsidRPr="0086523E" w:rsidRDefault="0086523E" w:rsidP="0086523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523E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86523E">
        <w:rPr>
          <w:rFonts w:ascii="Arial" w:eastAsia="Times New Roman" w:hAnsi="Arial" w:cs="Arial"/>
          <w:color w:val="000000"/>
          <w:sz w:val="20"/>
        </w:rPr>
        <w:t> </w:t>
      </w:r>
      <w:r w:rsidRPr="0086523E">
        <w:rPr>
          <w:rFonts w:ascii="Arial" w:eastAsia="Times New Roman" w:hAnsi="Arial" w:cs="Arial"/>
          <w:color w:val="000000"/>
          <w:sz w:val="20"/>
          <w:szCs w:val="20"/>
        </w:rPr>
        <w:t>16. listopad 2009.</w:t>
      </w:r>
    </w:p>
    <w:p w:rsidR="002D6CCA" w:rsidRDefault="002D6CCA"/>
    <w:sectPr w:rsidR="002D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6523E"/>
    <w:rsid w:val="002D6CCA"/>
    <w:rsid w:val="0086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6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86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6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523E"/>
  </w:style>
  <w:style w:type="paragraph" w:styleId="NormalWeb">
    <w:name w:val="Normal (Web)"/>
    <w:basedOn w:val="Normal"/>
    <w:uiPriority w:val="99"/>
    <w:unhideWhenUsed/>
    <w:rsid w:val="0086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2016-07-21T09:50:00Z</dcterms:created>
  <dcterms:modified xsi:type="dcterms:W3CDTF">2016-07-21T09:50:00Z</dcterms:modified>
</cp:coreProperties>
</file>